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SAN MARTIN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SAN MARTIN tiene asignado en su presupuesto institucional de apertura un monto de S/ 14,652,315.00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SAN MARTIN ha recibido un monto S/ 3,185,000.00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SAN MARTIN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SAN MARTIN</w:t>
            </w:r>
          </w:p>
        </w:tc>
        <w:tc>
          <w:tcPr>
            <w:tcW w:type="dxa" w:w="1949"/>
          </w:tcPr>
          <w:p>
            <w:r>
              <w:t>2,910,102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500,000</w:t>
            </w:r>
          </w:p>
        </w:tc>
        <w:tc>
          <w:tcPr>
            <w:tcW w:type="dxa" w:w="1949"/>
          </w:tcPr>
          <w:p>
            <w:r>
              <w:t>700,000</w:t>
            </w:r>
          </w:p>
        </w:tc>
      </w:tr>
      <w:tr>
        <w:tc>
          <w:tcPr>
            <w:tcW w:type="dxa" w:w="1949"/>
          </w:tcPr>
          <w:p>
            <w:r>
              <w:t>301. EDUCACION BAJO MAYO</w:t>
            </w:r>
          </w:p>
        </w:tc>
        <w:tc>
          <w:tcPr>
            <w:tcW w:type="dxa" w:w="1949"/>
          </w:tcPr>
          <w:p>
            <w:r>
              <w:t>3,175,035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  <w:tc>
          <w:tcPr>
            <w:tcW w:type="dxa" w:w="1949"/>
          </w:tcPr>
          <w:p>
            <w:r>
              <w:t>637,000</w:t>
            </w:r>
          </w:p>
        </w:tc>
      </w:tr>
      <w:tr>
        <w:tc>
          <w:tcPr>
            <w:tcW w:type="dxa" w:w="1949"/>
          </w:tcPr>
          <w:p>
            <w:r>
              <w:t>302. EDUCACION HUALLAGA CENTRAL</w:t>
            </w:r>
          </w:p>
        </w:tc>
        <w:tc>
          <w:tcPr>
            <w:tcW w:type="dxa" w:w="1949"/>
          </w:tcPr>
          <w:p>
            <w:r>
              <w:t>2,548,999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ALTO HUALLAGA</w:t>
            </w:r>
          </w:p>
        </w:tc>
        <w:tc>
          <w:tcPr>
            <w:tcW w:type="dxa" w:w="1949"/>
          </w:tcPr>
          <w:p>
            <w:r>
              <w:t>1,687,666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305. EDUCACION LAMAS</w:t>
            </w:r>
          </w:p>
        </w:tc>
        <w:tc>
          <w:tcPr>
            <w:tcW w:type="dxa" w:w="1949"/>
          </w:tcPr>
          <w:p>
            <w:r>
              <w:t>1,437,102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306. EDUCACION RIOJA</w:t>
            </w:r>
          </w:p>
        </w:tc>
        <w:tc>
          <w:tcPr>
            <w:tcW w:type="dxa" w:w="1949"/>
          </w:tcPr>
          <w:p>
            <w:r>
              <w:t>2,008,871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307. EDUCACION BELLAVISTA</w:t>
            </w:r>
          </w:p>
        </w:tc>
        <w:tc>
          <w:tcPr>
            <w:tcW w:type="dxa" w:w="1949"/>
          </w:tcPr>
          <w:p>
            <w:r>
              <w:t>884,197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14,651,972</w:t>
            </w:r>
          </w:p>
        </w:tc>
        <w:tc>
          <w:tcPr>
            <w:tcW w:type="dxa" w:w="1949"/>
          </w:tcPr>
          <w:p>
            <w:r>
              <w:t>910,000</w:t>
            </w:r>
          </w:p>
        </w:tc>
        <w:tc>
          <w:tcPr>
            <w:tcW w:type="dxa" w:w="1949"/>
          </w:tcPr>
          <w:p>
            <w:r>
              <w:t>2,275,000</w:t>
            </w:r>
          </w:p>
        </w:tc>
        <w:tc>
          <w:tcPr>
            <w:tcW w:type="dxa" w:w="1949"/>
          </w:tcPr>
          <w:p>
            <w:r>
              <w:t>3,185,000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SAN MARTIN ha ejecutado un monto total de S/ 984,632, lo que representa el 6.7%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SAN MARTIN implementa un total de 19 de intervenciones y acciones pedagógicas para el Año 2023. Las cinco intervenciones que han recibido mayores recursos en el PIM al 22 de febrero del 2023 son: Jornada escolar completa (4.88 millones), PRONOEI (3.19 millones),  Limpieza y mantenimiento  (1.22 millones), CAS UGEL  (1.13 millones) y Redes educativas  (0.97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SAN MARTIN</w:t>
            </w:r>
          </w:p>
        </w:tc>
        <w:tc>
          <w:tcPr>
            <w:tcW w:type="dxa" w:w="3249"/>
          </w:tcPr>
          <w:p>
            <w:r>
              <w:t>4,749,189</w:t>
            </w:r>
          </w:p>
        </w:tc>
        <w:tc>
          <w:tcPr>
            <w:tcW w:type="dxa" w:w="3249"/>
          </w:tcPr>
          <w:p>
            <w:r>
              <w:t>2,910,102</w:t>
            </w:r>
          </w:p>
        </w:tc>
      </w:tr>
      <w:tr>
        <w:tc>
          <w:tcPr>
            <w:tcW w:type="dxa" w:w="3249"/>
          </w:tcPr>
          <w:p>
            <w:r>
              <w:t>301. EDUCACION BAJO MAYO</w:t>
            </w:r>
          </w:p>
        </w:tc>
        <w:tc>
          <w:tcPr>
            <w:tcW w:type="dxa" w:w="3249"/>
          </w:tcPr>
          <w:p>
            <w:r>
              <w:t>4,085,976</w:t>
            </w:r>
          </w:p>
        </w:tc>
        <w:tc>
          <w:tcPr>
            <w:tcW w:type="dxa" w:w="3249"/>
          </w:tcPr>
          <w:p>
            <w:r>
              <w:t>3,175,035</w:t>
            </w:r>
          </w:p>
        </w:tc>
      </w:tr>
      <w:tr>
        <w:tc>
          <w:tcPr>
            <w:tcW w:type="dxa" w:w="3249"/>
          </w:tcPr>
          <w:p>
            <w:r>
              <w:t>302. EDUCACION HUALLAGA CENTRAL</w:t>
            </w:r>
          </w:p>
        </w:tc>
        <w:tc>
          <w:tcPr>
            <w:tcW w:type="dxa" w:w="3249"/>
          </w:tcPr>
          <w:p>
            <w:r>
              <w:t>3,245,161</w:t>
            </w:r>
          </w:p>
        </w:tc>
        <w:tc>
          <w:tcPr>
            <w:tcW w:type="dxa" w:w="3249"/>
          </w:tcPr>
          <w:p>
            <w:r>
              <w:t>2,548,999</w:t>
            </w:r>
          </w:p>
        </w:tc>
      </w:tr>
      <w:tr>
        <w:tc>
          <w:tcPr>
            <w:tcW w:type="dxa" w:w="3249"/>
          </w:tcPr>
          <w:p>
            <w:r>
              <w:t>303. EDUCACION ALTO HUALLAGA</w:t>
            </w:r>
          </w:p>
        </w:tc>
        <w:tc>
          <w:tcPr>
            <w:tcW w:type="dxa" w:w="3249"/>
          </w:tcPr>
          <w:p>
            <w:r>
              <w:t>2,152,075</w:t>
            </w:r>
          </w:p>
        </w:tc>
        <w:tc>
          <w:tcPr>
            <w:tcW w:type="dxa" w:w="3249"/>
          </w:tcPr>
          <w:p>
            <w:r>
              <w:t>1,687,666</w:t>
            </w:r>
          </w:p>
        </w:tc>
      </w:tr>
      <w:tr>
        <w:tc>
          <w:tcPr>
            <w:tcW w:type="dxa" w:w="3249"/>
          </w:tcPr>
          <w:p>
            <w:r>
              <w:t>305. EDUCACION LAMAS</w:t>
            </w:r>
          </w:p>
        </w:tc>
        <w:tc>
          <w:tcPr>
            <w:tcW w:type="dxa" w:w="3249"/>
          </w:tcPr>
          <w:p>
            <w:r>
              <w:t>1,989,674</w:t>
            </w:r>
          </w:p>
        </w:tc>
        <w:tc>
          <w:tcPr>
            <w:tcW w:type="dxa" w:w="3249"/>
          </w:tcPr>
          <w:p>
            <w:r>
              <w:t>1,437,102</w:t>
            </w:r>
          </w:p>
        </w:tc>
      </w:tr>
      <w:tr>
        <w:tc>
          <w:tcPr>
            <w:tcW w:type="dxa" w:w="3249"/>
          </w:tcPr>
          <w:p>
            <w:r>
              <w:t>306. EDUCACION RIOJA</w:t>
            </w:r>
          </w:p>
        </w:tc>
        <w:tc>
          <w:tcPr>
            <w:tcW w:type="dxa" w:w="3249"/>
          </w:tcPr>
          <w:p>
            <w:r>
              <w:t>2,530,897</w:t>
            </w:r>
          </w:p>
        </w:tc>
        <w:tc>
          <w:tcPr>
            <w:tcW w:type="dxa" w:w="3249"/>
          </w:tcPr>
          <w:p>
            <w:r>
              <w:t>2,009,214</w:t>
            </w:r>
          </w:p>
        </w:tc>
      </w:tr>
      <w:tr>
        <w:tc>
          <w:tcPr>
            <w:tcW w:type="dxa" w:w="3249"/>
          </w:tcPr>
          <w:p>
            <w:r>
              <w:t>307. EDUCACION BELLAVISTA</w:t>
            </w:r>
          </w:p>
        </w:tc>
        <w:tc>
          <w:tcPr>
            <w:tcW w:type="dxa" w:w="3249"/>
          </w:tcPr>
          <w:p>
            <w:r>
              <w:t>1,394,413</w:t>
            </w:r>
          </w:p>
        </w:tc>
        <w:tc>
          <w:tcPr>
            <w:tcW w:type="dxa" w:w="3249"/>
          </w:tcPr>
          <w:p>
            <w:r>
              <w:t>884,197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20,147,384</w:t>
            </w:r>
          </w:p>
        </w:tc>
        <w:tc>
          <w:tcPr>
            <w:tcW w:type="dxa" w:w="3249"/>
          </w:tcPr>
          <w:p>
            <w:r>
              <w:t>14,652,315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0107 , Acciones comunes PP 0106, Redes educativas, Servicio hospitalario - SEHO, CAS UGEL, Jornada escolar completa, Convivencia escolar, Secundaria en alternancia, Limpieza y mantenimiento, Secundaria con residencia estudiantil, Absorción de matrícula, Fortalecimiento PP 0106. Es importante resaltar que Plan de mejoras PP 0107, PRONOEI, PP 0147 IEST, Distribución de materiales educativos, Talleres deportivo recreativos - Wiñaq,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281,664</w:t>
            </w:r>
          </w:p>
        </w:tc>
        <w:tc>
          <w:tcPr>
            <w:tcW w:type="dxa" w:w="2436"/>
          </w:tcPr>
          <w:p>
            <w:r>
              <w:t>59,547</w:t>
            </w:r>
          </w:p>
        </w:tc>
        <w:tc>
          <w:tcPr>
            <w:tcW w:type="dxa" w:w="2436"/>
          </w:tcPr>
          <w:p>
            <w:r>
              <w:t>21.1%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5,728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6,528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972,416</w:t>
            </w:r>
          </w:p>
        </w:tc>
        <w:tc>
          <w:tcPr>
            <w:tcW w:type="dxa" w:w="2436"/>
          </w:tcPr>
          <w:p>
            <w:r>
              <w:t>141,568</w:t>
            </w:r>
          </w:p>
        </w:tc>
        <w:tc>
          <w:tcPr>
            <w:tcW w:type="dxa" w:w="2436"/>
          </w:tcPr>
          <w:p>
            <w:r>
              <w:t>14.6%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132,136</w:t>
            </w:r>
          </w:p>
        </w:tc>
        <w:tc>
          <w:tcPr>
            <w:tcW w:type="dxa" w:w="2436"/>
          </w:tcPr>
          <w:p>
            <w:r>
              <w:t>18,367</w:t>
            </w:r>
          </w:p>
        </w:tc>
        <w:tc>
          <w:tcPr>
            <w:tcW w:type="dxa" w:w="2436"/>
          </w:tcPr>
          <w:p>
            <w:r>
              <w:t>13.9%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1,134,000</w:t>
            </w:r>
          </w:p>
        </w:tc>
        <w:tc>
          <w:tcPr>
            <w:tcW w:type="dxa" w:w="2436"/>
          </w:tcPr>
          <w:p>
            <w:r>
              <w:t>129,312</w:t>
            </w:r>
          </w:p>
        </w:tc>
        <w:tc>
          <w:tcPr>
            <w:tcW w:type="dxa" w:w="2436"/>
          </w:tcPr>
          <w:p>
            <w:r>
              <w:t>11.4%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4,875,471</w:t>
            </w:r>
          </w:p>
        </w:tc>
        <w:tc>
          <w:tcPr>
            <w:tcW w:type="dxa" w:w="2436"/>
          </w:tcPr>
          <w:p>
            <w:r>
              <w:t>431,970</w:t>
            </w:r>
          </w:p>
        </w:tc>
        <w:tc>
          <w:tcPr>
            <w:tcW w:type="dxa" w:w="2436"/>
          </w:tcPr>
          <w:p>
            <w:r>
              <w:t>8.9%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881,220</w:t>
            </w:r>
          </w:p>
        </w:tc>
        <w:tc>
          <w:tcPr>
            <w:tcW w:type="dxa" w:w="2436"/>
          </w:tcPr>
          <w:p>
            <w:r>
              <w:t>70,510</w:t>
            </w:r>
          </w:p>
        </w:tc>
        <w:tc>
          <w:tcPr>
            <w:tcW w:type="dxa" w:w="2436"/>
          </w:tcPr>
          <w:p>
            <w:r>
              <w:t>8.0%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815,951</w:t>
            </w:r>
          </w:p>
        </w:tc>
        <w:tc>
          <w:tcPr>
            <w:tcW w:type="dxa" w:w="2436"/>
          </w:tcPr>
          <w:p>
            <w:r>
              <w:t>55,504</w:t>
            </w:r>
          </w:p>
        </w:tc>
        <w:tc>
          <w:tcPr>
            <w:tcW w:type="dxa" w:w="2436"/>
          </w:tcPr>
          <w:p>
            <w:r>
              <w:t>6.8%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1,222,020</w:t>
            </w:r>
          </w:p>
        </w:tc>
        <w:tc>
          <w:tcPr>
            <w:tcW w:type="dxa" w:w="2436"/>
          </w:tcPr>
          <w:p>
            <w:r>
              <w:t>50,139</w:t>
            </w:r>
          </w:p>
        </w:tc>
        <w:tc>
          <w:tcPr>
            <w:tcW w:type="dxa" w:w="2436"/>
          </w:tcPr>
          <w:p>
            <w:r>
              <w:t>4.1%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243,810</w:t>
            </w:r>
          </w:p>
        </w:tc>
        <w:tc>
          <w:tcPr>
            <w:tcW w:type="dxa" w:w="2436"/>
          </w:tcPr>
          <w:p>
            <w:r>
              <w:t>5,106</w:t>
            </w:r>
          </w:p>
        </w:tc>
        <w:tc>
          <w:tcPr>
            <w:tcW w:type="dxa" w:w="2436"/>
          </w:tcPr>
          <w:p>
            <w:r>
              <w:t>2.1%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30,330</w:t>
            </w:r>
          </w:p>
        </w:tc>
        <w:tc>
          <w:tcPr>
            <w:tcW w:type="dxa" w:w="2436"/>
          </w:tcPr>
          <w:p>
            <w:r>
              <w:t>592</w:t>
            </w:r>
          </w:p>
        </w:tc>
        <w:tc>
          <w:tcPr>
            <w:tcW w:type="dxa" w:w="2436"/>
          </w:tcPr>
          <w:p>
            <w:r>
              <w:t>2.0%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593,759</w:t>
            </w:r>
          </w:p>
        </w:tc>
        <w:tc>
          <w:tcPr>
            <w:tcW w:type="dxa" w:w="2436"/>
          </w:tcPr>
          <w:p>
            <w:r>
              <w:t>9,761</w:t>
            </w:r>
          </w:p>
        </w:tc>
        <w:tc>
          <w:tcPr>
            <w:tcW w:type="dxa" w:w="2436"/>
          </w:tcPr>
          <w:p>
            <w:r>
              <w:t>1.6%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3,190,220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122,069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14,651,972</w:t>
            </w:r>
          </w:p>
        </w:tc>
        <w:tc>
          <w:tcPr>
            <w:tcW w:type="dxa" w:w="2436"/>
          </w:tcPr>
          <w:p>
            <w:r>
              <w:t>984,632</w:t>
            </w:r>
          </w:p>
        </w:tc>
        <w:tc>
          <w:tcPr>
            <w:tcW w:type="dxa" w:w="2436"/>
          </w:tcPr>
          <w:p>
            <w:r>
              <w:t>128.0%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